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76" w:lineRule="auto"/>
        <w:rPr>
          <w:rFonts w:asciiTheme="minorHAnsi" w:hAnsiTheme="minorHAnsi" w:cstheme="minorHAnsi"/>
          <w:sz w:val="40"/>
          <w:szCs w:val="40"/>
          <w:u w:val="none"/>
        </w:rPr>
      </w:pPr>
      <w:r>
        <w:rPr>
          <w:rFonts w:asciiTheme="minorHAnsi" w:hAnsiTheme="minorHAnsi" w:cstheme="minorHAnsi"/>
          <w:sz w:val="40"/>
          <w:szCs w:val="40"/>
          <w:u w:val="none"/>
        </w:rPr>
        <w:t xml:space="preserve">ΓΡΑΦΕΙΟ ΠΡΑΚΤΙΚΗΣ ΑΣΚΗΣΗΣ </w:t>
      </w:r>
    </w:p>
    <w:p>
      <w:pPr>
        <w:pStyle w:val="6"/>
        <w:spacing w:line="276" w:lineRule="auto"/>
        <w:rPr>
          <w:rFonts w:asciiTheme="minorHAnsi" w:hAnsiTheme="minorHAnsi" w:cstheme="minorHAnsi"/>
          <w:sz w:val="40"/>
          <w:szCs w:val="40"/>
          <w:u w:val="none"/>
        </w:rPr>
      </w:pPr>
      <w:r>
        <w:rPr>
          <w:rFonts w:asciiTheme="minorHAnsi" w:hAnsiTheme="minorHAnsi" w:cstheme="minorHAnsi"/>
          <w:sz w:val="40"/>
          <w:szCs w:val="40"/>
          <w:u w:val="none"/>
        </w:rPr>
        <w:t>ΠΡΩΗΝ ΤΕΙ ΙΟΝΙΩΝ ΝΗΣΩΝ</w:t>
      </w:r>
    </w:p>
    <w:p>
      <w:pPr>
        <w:pStyle w:val="6"/>
        <w:spacing w:line="276" w:lineRule="auto"/>
        <w:rPr>
          <w:rFonts w:asciiTheme="minorHAnsi" w:hAnsiTheme="minorHAnsi" w:cstheme="minorHAnsi"/>
          <w:sz w:val="40"/>
          <w:szCs w:val="40"/>
        </w:rPr>
      </w:pPr>
    </w:p>
    <w:p>
      <w:pPr>
        <w:pStyle w:val="6"/>
        <w:spacing w:line="276" w:lineRule="auto"/>
        <w:rPr>
          <w:rFonts w:asciiTheme="minorHAnsi" w:hAnsiTheme="minorHAnsi" w:cstheme="minorHAnsi"/>
          <w:sz w:val="40"/>
          <w:szCs w:val="40"/>
        </w:rPr>
      </w:pPr>
      <w:r>
        <w:rPr>
          <w:rFonts w:asciiTheme="minorHAnsi" w:hAnsiTheme="minorHAnsi" w:cstheme="minorHAnsi"/>
          <w:sz w:val="40"/>
          <w:szCs w:val="40"/>
        </w:rPr>
        <w:t>ΑΝΑΚΟΙΝΩΣΗ</w:t>
      </w:r>
    </w:p>
    <w:p/>
    <w:p>
      <w:pPr>
        <w:spacing w:line="480" w:lineRule="auto"/>
        <w:jc w:val="both"/>
        <w:rPr>
          <w:rFonts w:asciiTheme="minorHAnsi" w:hAnsiTheme="minorHAnsi" w:cstheme="minorHAnsi"/>
        </w:rPr>
      </w:pPr>
    </w:p>
    <w:p>
      <w:pPr>
        <w:spacing w:line="480" w:lineRule="auto"/>
        <w:jc w:val="both"/>
        <w:rPr>
          <w:rFonts w:asciiTheme="minorHAnsi" w:hAnsiTheme="minorHAnsi" w:cstheme="minorHAnsi"/>
          <w:sz w:val="26"/>
          <w:szCs w:val="26"/>
        </w:rPr>
      </w:pPr>
      <w:r>
        <w:rPr>
          <w:rFonts w:asciiTheme="minorHAnsi" w:hAnsiTheme="minorHAnsi" w:cstheme="minorHAnsi"/>
          <w:sz w:val="26"/>
          <w:szCs w:val="26"/>
        </w:rPr>
        <w:t>Το Γραφείο Πρακτικής Άσκησης ενημερώνει τους φοιτητές/τριες που παρακολουθούν Προγράμματα Σπουδών των πρώην ΤΕΙ Ιονίων Νήσων και ενδιαφέρονται να πραγματοποιήσουν την πρακτική τους άσκηση μέσω της Πράξης «Πρακτική Άσκηση Τριτοβάθμιας Εκπαίδευσης του Ιονίου Πανεπιστημίου» του Επιχειρησιακού Προγράμματος «Ανάπτυξη Ανθρώπινου Δυναμικού, Εκπαίδευση και Δια Βίου Μάθηση» του ΕΣΠΑ ότι η νέα περίοδος αιτήσεων πρακτικής άσκησης θα ανοίξει</w:t>
      </w:r>
      <w:bookmarkStart w:id="0" w:name="_GoBack"/>
      <w:bookmarkEnd w:id="0"/>
      <w:r>
        <w:rPr>
          <w:rFonts w:asciiTheme="minorHAnsi" w:hAnsiTheme="minorHAnsi" w:cstheme="minorHAnsi"/>
          <w:sz w:val="26"/>
          <w:szCs w:val="26"/>
        </w:rPr>
        <w:t xml:space="preserve"> κατά το νέο έτος, 2023. </w:t>
      </w:r>
    </w:p>
    <w:p>
      <w:pPr>
        <w:spacing w:line="480" w:lineRule="auto"/>
        <w:jc w:val="both"/>
        <w:rPr>
          <w:rFonts w:asciiTheme="minorHAnsi" w:hAnsiTheme="minorHAnsi" w:cstheme="minorHAnsi"/>
        </w:rPr>
      </w:pPr>
    </w:p>
    <w:p>
      <w:pPr>
        <w:spacing w:line="480" w:lineRule="auto"/>
        <w:jc w:val="both"/>
        <w:rPr>
          <w:rFonts w:asciiTheme="minorHAnsi" w:hAnsiTheme="minorHAnsi" w:cstheme="minorHAnsi"/>
        </w:rPr>
      </w:pPr>
    </w:p>
    <w:p>
      <w:pPr>
        <w:spacing w:line="480" w:lineRule="auto"/>
        <w:jc w:val="both"/>
        <w:rPr>
          <w:rFonts w:asciiTheme="minorHAnsi" w:hAnsiTheme="minorHAnsi" w:cstheme="minorHAnsi"/>
        </w:rPr>
      </w:pPr>
    </w:p>
    <w:sectPr>
      <w:headerReference r:id="rId5" w:type="default"/>
      <w:footerReference r:id="rId6" w:type="default"/>
      <w:pgSz w:w="11906" w:h="16838"/>
      <w:pgMar w:top="851" w:right="1558" w:bottom="993" w:left="1418"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A1"/>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MT">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Cambria">
    <w:panose1 w:val="02040503050406030204"/>
    <w:charset w:val="A1"/>
    <w:family w:val="roman"/>
    <w:pitch w:val="default"/>
    <w:sig w:usb0="E00002FF" w:usb1="400004FF" w:usb2="00000000" w:usb3="00000000" w:csb0="2000019F" w:csb1="00000000"/>
  </w:font>
  <w:font w:name="Tahoma">
    <w:panose1 w:val="020B0604030504040204"/>
    <w:charset w:val="A1"/>
    <w:family w:val="swiss"/>
    <w:pitch w:val="default"/>
    <w:sig w:usb0="E1002EFF" w:usb1="C000605B" w:usb2="00000029" w:usb3="00000000" w:csb0="200101FF" w:csb1="2028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lang w:val="en-US"/>
      </w:rPr>
    </w:pPr>
    <w:r>
      <w:ptab w:relativeTo="margin" w:alignment="right" w:leader="none"/>
    </w:r>
  </w:p>
  <w:p>
    <w:pPr>
      <w:pStyle w:val="7"/>
    </w:pPr>
    <w:r>
      <w:ptab w:relativeTo="margin" w:alignment="center" w:leader="none"/>
    </w:r>
    <w:r>
      <w:rPr>
        <w:rFonts w:asciiTheme="minorHAnsi" w:hAnsiTheme="minorHAnsi" w:cstheme="minorHAnsi"/>
      </w:rPr>
      <w:t xml:space="preserve"> </w:t>
    </w:r>
    <w:r>
      <w:rPr>
        <w:rFonts w:asciiTheme="minorHAnsi" w:hAnsiTheme="minorHAnsi" w:cstheme="minorHAnsi"/>
      </w:rPr>
      <w:drawing>
        <wp:inline distT="0" distB="0" distL="0" distR="0">
          <wp:extent cx="5670550" cy="614680"/>
          <wp:effectExtent l="0" t="0" r="0" b="0"/>
          <wp:docPr id="5" name="Εικόνα 5" descr="new_logo_epan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new_logo_epan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670550" cy="614680"/>
                  </a:xfrm>
                  <a:prstGeom prst="rect">
                    <a:avLst/>
                  </a:prstGeom>
                  <a:noFill/>
                  <a:ln>
                    <a:noFill/>
                  </a:ln>
                </pic:spPr>
              </pic:pic>
            </a:graphicData>
          </a:graphic>
        </wp:inline>
      </w:drawing>
    </w:r>
    <w: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76" w:lineRule="auto"/>
      <w:jc w:val="center"/>
      <w:rPr>
        <w:rFonts w:asciiTheme="minorHAnsi" w:hAnsiTheme="minorHAnsi" w:cstheme="minorHAnsi"/>
        <w:b/>
        <w:color w:val="808080"/>
        <w:sz w:val="16"/>
        <w:szCs w:val="16"/>
      </w:rPr>
    </w:pPr>
    <w:r>
      <w:rPr>
        <w:rFonts w:asciiTheme="minorHAnsi" w:hAnsiTheme="minorHAnsi" w:cstheme="minorHAnsi"/>
      </w:rPr>
      <w:drawing>
        <wp:anchor distT="0" distB="0" distL="114300" distR="114300" simplePos="0" relativeHeight="251660288" behindDoc="0" locked="0" layoutInCell="1" allowOverlap="1">
          <wp:simplePos x="0" y="0"/>
          <wp:positionH relativeFrom="column">
            <wp:posOffset>-473075</wp:posOffset>
          </wp:positionH>
          <wp:positionV relativeFrom="paragraph">
            <wp:posOffset>-145415</wp:posOffset>
          </wp:positionV>
          <wp:extent cx="1162050" cy="7239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162050" cy="723900"/>
                  </a:xfrm>
                  <a:prstGeom prst="rect">
                    <a:avLst/>
                  </a:prstGeom>
                  <a:noFill/>
                  <a:ln>
                    <a:noFill/>
                  </a:ln>
                </pic:spPr>
              </pic:pic>
            </a:graphicData>
          </a:graphic>
        </wp:anchor>
      </w:drawing>
    </w:r>
    <w:r>
      <w:rPr>
        <w:rFonts w:asciiTheme="minorHAnsi" w:hAnsiTheme="minorHAnsi" w:cstheme="minorHAnsi"/>
      </w:rPr>
      <w:drawing>
        <wp:anchor distT="0" distB="0" distL="114300" distR="114300" simplePos="0" relativeHeight="251659264" behindDoc="0" locked="0" layoutInCell="1" allowOverlap="0">
          <wp:simplePos x="0" y="0"/>
          <wp:positionH relativeFrom="column">
            <wp:posOffset>5057775</wp:posOffset>
          </wp:positionH>
          <wp:positionV relativeFrom="paragraph">
            <wp:posOffset>-61595</wp:posOffset>
          </wp:positionV>
          <wp:extent cx="1111250" cy="66865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111250" cy="668655"/>
                  </a:xfrm>
                  <a:prstGeom prst="rect">
                    <a:avLst/>
                  </a:prstGeom>
                  <a:noFill/>
                  <a:ln>
                    <a:noFill/>
                  </a:ln>
                </pic:spPr>
              </pic:pic>
            </a:graphicData>
          </a:graphic>
        </wp:anchor>
      </w:drawing>
    </w:r>
    <w:r>
      <w:rPr>
        <w:rFonts w:asciiTheme="minorHAnsi" w:hAnsiTheme="minorHAnsi" w:cstheme="minorHAnsi"/>
        <w:sz w:val="16"/>
      </w:rPr>
      <w:t>«</w:t>
    </w:r>
    <w:r>
      <w:rPr>
        <w:rFonts w:asciiTheme="minorHAnsi" w:hAnsiTheme="minorHAnsi" w:cstheme="minorHAnsi"/>
        <w:b/>
        <w:color w:val="808080"/>
        <w:sz w:val="16"/>
        <w:szCs w:val="16"/>
      </w:rPr>
      <w:t xml:space="preserve">ΠΡΑΚΤΙΚΗ ΑΣΚΗΣΗ  ΤΡΙΤΟΒΑΘΜΙΑΣ ΕΚΠΑΙΔΕΥΣΗΣ </w:t>
    </w:r>
  </w:p>
  <w:p>
    <w:pPr>
      <w:spacing w:line="276" w:lineRule="auto"/>
      <w:jc w:val="center"/>
      <w:rPr>
        <w:rFonts w:asciiTheme="minorHAnsi" w:hAnsiTheme="minorHAnsi" w:cstheme="minorHAnsi"/>
        <w:b/>
        <w:color w:val="808080"/>
        <w:sz w:val="16"/>
        <w:szCs w:val="16"/>
      </w:rPr>
    </w:pPr>
    <w:r>
      <w:rPr>
        <w:rFonts w:asciiTheme="minorHAnsi" w:hAnsiTheme="minorHAnsi" w:cstheme="minorHAnsi"/>
        <w:b/>
        <w:color w:val="808080"/>
        <w:sz w:val="16"/>
        <w:szCs w:val="16"/>
      </w:rPr>
      <w:t>ΙΟΝΙΟΥ  ΠΑΝΕΠΙΣΤΗΜΙΟΥ ΚΑΙ ΠΡΑΚΤΙΚΗ ΑΣΚΗΣΗ ΠΡΩΗΝ ΤΕΙ ΙΟΝΙΩΝ ΝΗΣΩΝ»</w:t>
    </w:r>
  </w:p>
  <w:p>
    <w:pPr>
      <w:spacing w:line="276" w:lineRule="auto"/>
      <w:jc w:val="center"/>
      <w:rPr>
        <w:rFonts w:asciiTheme="minorHAnsi" w:hAnsiTheme="minorHAnsi" w:cstheme="minorHAnsi"/>
        <w:sz w:val="16"/>
      </w:rPr>
    </w:pPr>
    <w:r>
      <w:rPr>
        <w:rFonts w:asciiTheme="minorHAnsi" w:hAnsiTheme="minorHAnsi" w:cstheme="minorHAnsi"/>
        <w:sz w:val="16"/>
      </w:rPr>
      <w:t>Άξονας Προτεραιότητας 2</w:t>
    </w:r>
  </w:p>
  <w:p>
    <w:pPr>
      <w:spacing w:line="276" w:lineRule="auto"/>
      <w:jc w:val="center"/>
      <w:rPr>
        <w:rFonts w:asciiTheme="minorHAnsi" w:hAnsiTheme="minorHAnsi" w:cstheme="minorHAnsi"/>
        <w:sz w:val="16"/>
      </w:rPr>
    </w:pPr>
    <w:r>
      <w:rPr>
        <w:rFonts w:asciiTheme="minorHAnsi" w:hAnsiTheme="minorHAnsi" w:cstheme="minorHAnsi"/>
        <w:sz w:val="16"/>
      </w:rPr>
      <w:t>«Προσαρμογή εργαζομένων, επιχειρήσεων και επιχειρηματικού περιβάλλοντος</w:t>
    </w:r>
  </w:p>
  <w:p>
    <w:pPr>
      <w:spacing w:line="276" w:lineRule="auto"/>
      <w:jc w:val="center"/>
      <w:rPr>
        <w:rFonts w:asciiTheme="minorHAnsi" w:hAnsiTheme="minorHAnsi" w:cstheme="minorHAnsi"/>
        <w:sz w:val="16"/>
      </w:rPr>
    </w:pPr>
    <w:r>
      <w:rPr>
        <w:rFonts w:asciiTheme="minorHAnsi" w:hAnsiTheme="minorHAnsi" w:cstheme="minorHAnsi"/>
        <w:sz w:val="16"/>
      </w:rPr>
      <w:t>στις νέες αναπτυξιακές απαιτήσεις»</w:t>
    </w:r>
  </w:p>
  <w:p>
    <w:pPr>
      <w:spacing w:line="276" w:lineRule="auto"/>
      <w:jc w:val="center"/>
      <w:rPr>
        <w:rFonts w:asciiTheme="minorHAnsi" w:hAnsiTheme="minorHAnsi" w:cstheme="minorHAnsi"/>
        <w:sz w:val="16"/>
      </w:rPr>
    </w:pPr>
    <w:r>
      <w:rPr>
        <w:rFonts w:asciiTheme="minorHAnsi" w:hAnsiTheme="minorHAnsi" w:cstheme="minorHAnsi"/>
        <w:sz w:val="16"/>
      </w:rPr>
      <w:t>Επιχειρησιακό Πρόγραμμα «Ανταγωνιστικότητα Επιχειρηματικότητα και Καινοτομία» 2014-2020</w:t>
    </w: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04"/>
    <w:rsid w:val="0000710A"/>
    <w:rsid w:val="00022251"/>
    <w:rsid w:val="00030BA7"/>
    <w:rsid w:val="0003360A"/>
    <w:rsid w:val="00035F71"/>
    <w:rsid w:val="00047759"/>
    <w:rsid w:val="000541BB"/>
    <w:rsid w:val="00055096"/>
    <w:rsid w:val="00062263"/>
    <w:rsid w:val="000735F2"/>
    <w:rsid w:val="00085F42"/>
    <w:rsid w:val="000A1F0B"/>
    <w:rsid w:val="000A2481"/>
    <w:rsid w:val="000B7F5F"/>
    <w:rsid w:val="000E2A76"/>
    <w:rsid w:val="00130651"/>
    <w:rsid w:val="00130785"/>
    <w:rsid w:val="00141CBC"/>
    <w:rsid w:val="001608EC"/>
    <w:rsid w:val="00171E5F"/>
    <w:rsid w:val="001A1FA1"/>
    <w:rsid w:val="001A406A"/>
    <w:rsid w:val="001C3BB4"/>
    <w:rsid w:val="001D6D18"/>
    <w:rsid w:val="001F65A1"/>
    <w:rsid w:val="001F750D"/>
    <w:rsid w:val="00210B4A"/>
    <w:rsid w:val="00214FE0"/>
    <w:rsid w:val="002156CA"/>
    <w:rsid w:val="002273E4"/>
    <w:rsid w:val="00230519"/>
    <w:rsid w:val="002347EB"/>
    <w:rsid w:val="00255B54"/>
    <w:rsid w:val="002878C3"/>
    <w:rsid w:val="002902D4"/>
    <w:rsid w:val="002918ED"/>
    <w:rsid w:val="00295BDC"/>
    <w:rsid w:val="002A1604"/>
    <w:rsid w:val="002A4543"/>
    <w:rsid w:val="002A682F"/>
    <w:rsid w:val="002A7D78"/>
    <w:rsid w:val="002B5983"/>
    <w:rsid w:val="002E2211"/>
    <w:rsid w:val="00300C1B"/>
    <w:rsid w:val="00302A06"/>
    <w:rsid w:val="003166E9"/>
    <w:rsid w:val="00317F2C"/>
    <w:rsid w:val="00330240"/>
    <w:rsid w:val="00340357"/>
    <w:rsid w:val="00340F9C"/>
    <w:rsid w:val="003608AC"/>
    <w:rsid w:val="00367C96"/>
    <w:rsid w:val="0037090E"/>
    <w:rsid w:val="00395BF1"/>
    <w:rsid w:val="0039709D"/>
    <w:rsid w:val="003972F9"/>
    <w:rsid w:val="003A6B05"/>
    <w:rsid w:val="003B6FBE"/>
    <w:rsid w:val="003E3F64"/>
    <w:rsid w:val="003F25AE"/>
    <w:rsid w:val="00411F5C"/>
    <w:rsid w:val="00415E43"/>
    <w:rsid w:val="00443823"/>
    <w:rsid w:val="00472E37"/>
    <w:rsid w:val="00475EFB"/>
    <w:rsid w:val="004911AC"/>
    <w:rsid w:val="0049435C"/>
    <w:rsid w:val="004E1553"/>
    <w:rsid w:val="004E1752"/>
    <w:rsid w:val="004E24D4"/>
    <w:rsid w:val="005114DC"/>
    <w:rsid w:val="0052293F"/>
    <w:rsid w:val="00533604"/>
    <w:rsid w:val="005336DA"/>
    <w:rsid w:val="00537970"/>
    <w:rsid w:val="00580170"/>
    <w:rsid w:val="0058107A"/>
    <w:rsid w:val="005A0B87"/>
    <w:rsid w:val="005A54A5"/>
    <w:rsid w:val="005C1BD3"/>
    <w:rsid w:val="005D02E9"/>
    <w:rsid w:val="005D06FF"/>
    <w:rsid w:val="005E1162"/>
    <w:rsid w:val="005F353A"/>
    <w:rsid w:val="005F7B97"/>
    <w:rsid w:val="00614975"/>
    <w:rsid w:val="00640A7F"/>
    <w:rsid w:val="006437FA"/>
    <w:rsid w:val="00645658"/>
    <w:rsid w:val="006676D3"/>
    <w:rsid w:val="0067243C"/>
    <w:rsid w:val="00682D66"/>
    <w:rsid w:val="006A0D9F"/>
    <w:rsid w:val="006A2360"/>
    <w:rsid w:val="006A4CFA"/>
    <w:rsid w:val="006A6A27"/>
    <w:rsid w:val="006B72C2"/>
    <w:rsid w:val="006D3F7E"/>
    <w:rsid w:val="006F693F"/>
    <w:rsid w:val="007010A3"/>
    <w:rsid w:val="00702DA4"/>
    <w:rsid w:val="00703FA4"/>
    <w:rsid w:val="0071644B"/>
    <w:rsid w:val="007167D7"/>
    <w:rsid w:val="00723345"/>
    <w:rsid w:val="00750BFB"/>
    <w:rsid w:val="007532D5"/>
    <w:rsid w:val="007620B9"/>
    <w:rsid w:val="00774877"/>
    <w:rsid w:val="00784AE3"/>
    <w:rsid w:val="007A4982"/>
    <w:rsid w:val="007A7F41"/>
    <w:rsid w:val="007E01E7"/>
    <w:rsid w:val="007E140D"/>
    <w:rsid w:val="007F1ADD"/>
    <w:rsid w:val="007F70A9"/>
    <w:rsid w:val="00802B07"/>
    <w:rsid w:val="008059AD"/>
    <w:rsid w:val="00817513"/>
    <w:rsid w:val="008273B1"/>
    <w:rsid w:val="008322E0"/>
    <w:rsid w:val="008349CB"/>
    <w:rsid w:val="0085300B"/>
    <w:rsid w:val="0085730A"/>
    <w:rsid w:val="00884F29"/>
    <w:rsid w:val="008A0309"/>
    <w:rsid w:val="008A39DF"/>
    <w:rsid w:val="008B3379"/>
    <w:rsid w:val="008C210B"/>
    <w:rsid w:val="008C3C30"/>
    <w:rsid w:val="008C7419"/>
    <w:rsid w:val="008E31A3"/>
    <w:rsid w:val="008E5F28"/>
    <w:rsid w:val="008E7330"/>
    <w:rsid w:val="008E7F86"/>
    <w:rsid w:val="008F459F"/>
    <w:rsid w:val="0090203C"/>
    <w:rsid w:val="0090513B"/>
    <w:rsid w:val="009129D1"/>
    <w:rsid w:val="009133FC"/>
    <w:rsid w:val="00915911"/>
    <w:rsid w:val="00924ABE"/>
    <w:rsid w:val="009323EB"/>
    <w:rsid w:val="009435B1"/>
    <w:rsid w:val="009457FE"/>
    <w:rsid w:val="0094792F"/>
    <w:rsid w:val="0096369C"/>
    <w:rsid w:val="00976554"/>
    <w:rsid w:val="00997F45"/>
    <w:rsid w:val="009A54CF"/>
    <w:rsid w:val="009A7887"/>
    <w:rsid w:val="009C6BC9"/>
    <w:rsid w:val="009D4B04"/>
    <w:rsid w:val="009D7A20"/>
    <w:rsid w:val="009E529D"/>
    <w:rsid w:val="009E7009"/>
    <w:rsid w:val="009F3EAB"/>
    <w:rsid w:val="009F5EF6"/>
    <w:rsid w:val="00A00EE1"/>
    <w:rsid w:val="00A074C2"/>
    <w:rsid w:val="00A10E71"/>
    <w:rsid w:val="00A3437C"/>
    <w:rsid w:val="00A37D3A"/>
    <w:rsid w:val="00A4247B"/>
    <w:rsid w:val="00A514D1"/>
    <w:rsid w:val="00A55E27"/>
    <w:rsid w:val="00A65FEA"/>
    <w:rsid w:val="00A91568"/>
    <w:rsid w:val="00A93210"/>
    <w:rsid w:val="00A950CB"/>
    <w:rsid w:val="00AA0996"/>
    <w:rsid w:val="00AA44E6"/>
    <w:rsid w:val="00AB1F85"/>
    <w:rsid w:val="00AC3ECA"/>
    <w:rsid w:val="00AC6E01"/>
    <w:rsid w:val="00AC78BD"/>
    <w:rsid w:val="00AE71EB"/>
    <w:rsid w:val="00AF5025"/>
    <w:rsid w:val="00B263AD"/>
    <w:rsid w:val="00B324DD"/>
    <w:rsid w:val="00B419AB"/>
    <w:rsid w:val="00B5376B"/>
    <w:rsid w:val="00B6106F"/>
    <w:rsid w:val="00B71C96"/>
    <w:rsid w:val="00B769AD"/>
    <w:rsid w:val="00B97625"/>
    <w:rsid w:val="00BA0BF9"/>
    <w:rsid w:val="00BB3DF4"/>
    <w:rsid w:val="00BE4508"/>
    <w:rsid w:val="00BE6B33"/>
    <w:rsid w:val="00BF75A0"/>
    <w:rsid w:val="00BF7DDA"/>
    <w:rsid w:val="00C01D1B"/>
    <w:rsid w:val="00C1015E"/>
    <w:rsid w:val="00C34C4E"/>
    <w:rsid w:val="00C83FF2"/>
    <w:rsid w:val="00CA6EEA"/>
    <w:rsid w:val="00CC1F48"/>
    <w:rsid w:val="00CC28D9"/>
    <w:rsid w:val="00CC2AE7"/>
    <w:rsid w:val="00CD2C8C"/>
    <w:rsid w:val="00CF06D4"/>
    <w:rsid w:val="00CF15B5"/>
    <w:rsid w:val="00CF1922"/>
    <w:rsid w:val="00CF242E"/>
    <w:rsid w:val="00CF291A"/>
    <w:rsid w:val="00D04C82"/>
    <w:rsid w:val="00D378F1"/>
    <w:rsid w:val="00D40749"/>
    <w:rsid w:val="00D43972"/>
    <w:rsid w:val="00D45CB4"/>
    <w:rsid w:val="00D83383"/>
    <w:rsid w:val="00D9593D"/>
    <w:rsid w:val="00DB27E9"/>
    <w:rsid w:val="00DD1701"/>
    <w:rsid w:val="00DD714A"/>
    <w:rsid w:val="00DE476A"/>
    <w:rsid w:val="00DF1EBF"/>
    <w:rsid w:val="00DF7677"/>
    <w:rsid w:val="00E02437"/>
    <w:rsid w:val="00E11753"/>
    <w:rsid w:val="00E15939"/>
    <w:rsid w:val="00E27BE5"/>
    <w:rsid w:val="00E35ACA"/>
    <w:rsid w:val="00E35FFB"/>
    <w:rsid w:val="00E64848"/>
    <w:rsid w:val="00E66B33"/>
    <w:rsid w:val="00E711CD"/>
    <w:rsid w:val="00E71D68"/>
    <w:rsid w:val="00E8700D"/>
    <w:rsid w:val="00E9405E"/>
    <w:rsid w:val="00EA5CB4"/>
    <w:rsid w:val="00EB102B"/>
    <w:rsid w:val="00EB2A4B"/>
    <w:rsid w:val="00EB6B63"/>
    <w:rsid w:val="00EC11B4"/>
    <w:rsid w:val="00EC3072"/>
    <w:rsid w:val="00EC48A3"/>
    <w:rsid w:val="00EC6329"/>
    <w:rsid w:val="00EC7FAF"/>
    <w:rsid w:val="00EE2360"/>
    <w:rsid w:val="00EE4A4E"/>
    <w:rsid w:val="00EF4024"/>
    <w:rsid w:val="00F00874"/>
    <w:rsid w:val="00F02B48"/>
    <w:rsid w:val="00F03076"/>
    <w:rsid w:val="00F06E00"/>
    <w:rsid w:val="00F152B4"/>
    <w:rsid w:val="00F217CD"/>
    <w:rsid w:val="00F46608"/>
    <w:rsid w:val="00F64E1A"/>
    <w:rsid w:val="00F72520"/>
    <w:rsid w:val="00F7513F"/>
    <w:rsid w:val="00F75DB4"/>
    <w:rsid w:val="00F80BA1"/>
    <w:rsid w:val="00F86C1C"/>
    <w:rsid w:val="00F87D23"/>
    <w:rsid w:val="00F93F71"/>
    <w:rsid w:val="00FA23A1"/>
    <w:rsid w:val="00FA297C"/>
    <w:rsid w:val="00FA2AEB"/>
    <w:rsid w:val="00FB2D11"/>
    <w:rsid w:val="00FC51B1"/>
    <w:rsid w:val="00FC73FD"/>
    <w:rsid w:val="00FF5338"/>
    <w:rsid w:val="089943B9"/>
  </w:rsids>
  <m:mathPr>
    <m:mathFont m:val="Cambria Math"/>
    <m:brkBin m:val="before"/>
    <m:brkBinSub m:val="--"/>
    <m:smallFrac m:val="1"/>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ArialMT"/>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l-GR" w:eastAsia="el-GR" w:bidi="ar-SA"/>
    </w:rPr>
  </w:style>
  <w:style w:type="paragraph" w:styleId="2">
    <w:name w:val="heading 1"/>
    <w:basedOn w:val="1"/>
    <w:next w:val="1"/>
    <w:link w:val="11"/>
    <w:qFormat/>
    <w:uiPriority w:val="9"/>
    <w:pPr>
      <w:keepNext/>
      <w:keepLines/>
      <w:spacing w:before="480" w:line="276" w:lineRule="auto"/>
      <w:outlineLvl w:val="0"/>
    </w:pPr>
    <w:rPr>
      <w:rFonts w:asciiTheme="majorHAnsi" w:hAnsiTheme="majorHAnsi" w:eastAsiaTheme="majorEastAsia" w:cstheme="majorBidi"/>
      <w:b/>
      <w:bCs/>
      <w:strike/>
      <w:color w:val="376092" w:themeColor="accent1" w:themeShade="BF"/>
      <w:sz w:val="28"/>
      <w:szCs w:val="28"/>
      <w:lang w:eastAsia="en-US"/>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2"/>
    <w:semiHidden/>
    <w:unhideWhenUsed/>
    <w:uiPriority w:val="99"/>
    <w:rPr>
      <w:rFonts w:ascii="Tahoma" w:hAnsi="Tahoma" w:cs="Tahoma"/>
      <w:sz w:val="16"/>
      <w:szCs w:val="16"/>
    </w:rPr>
  </w:style>
  <w:style w:type="paragraph" w:styleId="6">
    <w:name w:val="caption"/>
    <w:basedOn w:val="1"/>
    <w:next w:val="1"/>
    <w:qFormat/>
    <w:uiPriority w:val="99"/>
    <w:pPr>
      <w:tabs>
        <w:tab w:val="left" w:pos="5387"/>
      </w:tabs>
      <w:jc w:val="center"/>
    </w:pPr>
    <w:rPr>
      <w:b/>
      <w:bCs/>
      <w:u w:val="single"/>
    </w:rPr>
  </w:style>
  <w:style w:type="paragraph" w:styleId="7">
    <w:name w:val="footer"/>
    <w:basedOn w:val="1"/>
    <w:link w:val="15"/>
    <w:unhideWhenUsed/>
    <w:qFormat/>
    <w:uiPriority w:val="99"/>
    <w:pPr>
      <w:tabs>
        <w:tab w:val="center" w:pos="4153"/>
        <w:tab w:val="right" w:pos="8306"/>
      </w:tabs>
    </w:pPr>
  </w:style>
  <w:style w:type="paragraph" w:styleId="8">
    <w:name w:val="header"/>
    <w:basedOn w:val="1"/>
    <w:link w:val="14"/>
    <w:unhideWhenUsed/>
    <w:uiPriority w:val="99"/>
    <w:pPr>
      <w:tabs>
        <w:tab w:val="center" w:pos="4153"/>
        <w:tab w:val="right" w:pos="8306"/>
      </w:tabs>
    </w:pPr>
  </w:style>
  <w:style w:type="character" w:styleId="9">
    <w:name w:val="Hyperlink"/>
    <w:basedOn w:val="3"/>
    <w:semiHidden/>
    <w:unhideWhenUsed/>
    <w:qFormat/>
    <w:uiPriority w:val="99"/>
    <w:rPr>
      <w:color w:val="0000FF"/>
      <w:u w:val="single"/>
    </w:rPr>
  </w:style>
  <w:style w:type="table" w:styleId="10">
    <w:name w:val="Table Grid"/>
    <w:basedOn w:val="4"/>
    <w:qFormat/>
    <w:uiPriority w:val="99"/>
    <w:pPr>
      <w:spacing w:after="0" w:line="240" w:lineRule="auto"/>
    </w:pPr>
    <w:rPr>
      <w:rFonts w:ascii="Times New Roman" w:hAnsi="Times New Roman" w:eastAsia="Times New Roman" w:cs="Times New Roman"/>
      <w:sz w:val="20"/>
      <w:szCs w:val="20"/>
      <w:lang w:eastAsia="el-G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Επικεφαλίδα 1 Char"/>
    <w:basedOn w:val="3"/>
    <w:link w:val="2"/>
    <w:uiPriority w:val="9"/>
    <w:rPr>
      <w:rFonts w:asciiTheme="majorHAnsi" w:hAnsiTheme="majorHAnsi" w:eastAsiaTheme="majorEastAsia" w:cstheme="majorBidi"/>
      <w:b/>
      <w:bCs/>
      <w:color w:val="376092" w:themeColor="accent1" w:themeShade="BF"/>
      <w:sz w:val="28"/>
      <w:szCs w:val="28"/>
    </w:rPr>
  </w:style>
  <w:style w:type="character" w:customStyle="1" w:styleId="12">
    <w:name w:val="Κείμενο πλαισίου Char"/>
    <w:basedOn w:val="3"/>
    <w:link w:val="5"/>
    <w:semiHidden/>
    <w:qFormat/>
    <w:uiPriority w:val="99"/>
    <w:rPr>
      <w:rFonts w:ascii="Tahoma" w:hAnsi="Tahoma" w:eastAsia="Times New Roman" w:cs="Tahoma"/>
      <w:sz w:val="16"/>
      <w:szCs w:val="16"/>
      <w:lang w:eastAsia="el-GR"/>
    </w:rPr>
  </w:style>
  <w:style w:type="paragraph" w:styleId="13">
    <w:name w:val="List Paragraph"/>
    <w:basedOn w:val="1"/>
    <w:qFormat/>
    <w:uiPriority w:val="34"/>
    <w:pPr>
      <w:ind w:left="720"/>
      <w:contextualSpacing/>
    </w:pPr>
  </w:style>
  <w:style w:type="character" w:customStyle="1" w:styleId="14">
    <w:name w:val="Κεφαλίδα Char"/>
    <w:basedOn w:val="3"/>
    <w:link w:val="8"/>
    <w:qFormat/>
    <w:uiPriority w:val="99"/>
    <w:rPr>
      <w:rFonts w:ascii="Times New Roman" w:hAnsi="Times New Roman" w:eastAsia="Times New Roman" w:cs="Times New Roman"/>
      <w:lang w:eastAsia="el-GR"/>
    </w:rPr>
  </w:style>
  <w:style w:type="character" w:customStyle="1" w:styleId="15">
    <w:name w:val="Υποσέλιδο Char"/>
    <w:basedOn w:val="3"/>
    <w:link w:val="7"/>
    <w:qFormat/>
    <w:uiPriority w:val="99"/>
    <w:rPr>
      <w:rFonts w:ascii="Times New Roman" w:hAnsi="Times New Roman" w:eastAsia="Times New Roman" w:cs="Times New Roman"/>
      <w:lang w:eastAsia="el-G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84</Words>
  <Characters>458</Characters>
  <Lines>3</Lines>
  <Paragraphs>1</Paragraphs>
  <TotalTime>14</TotalTime>
  <ScaleCrop>false</ScaleCrop>
  <LinksUpToDate>false</LinksUpToDate>
  <CharactersWithSpaces>541</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2022-11-22T13:14:00Z</dcterms:created>
  <dc:creator>ionio</dc:creator>
  <cp:lastModifiedBy>maria</cp:lastModifiedBy>
  <cp:lastPrinted>2021-04-20T15:23:00Z</cp:lastPrinted>
  <dcterms:modified xsi:type="dcterms:W3CDTF">2022-11-29T09:29:31Z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124DF1841B534840B335D3FFBC648FB3</vt:lpwstr>
  </property>
</Properties>
</file>